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FB9" w:rsidRPr="0062019A" w:rsidRDefault="00A67FB9" w:rsidP="00A67FB9">
      <w:pPr>
        <w:adjustRightInd w:val="0"/>
        <w:snapToGrid w:val="0"/>
        <w:spacing w:beforeLines="100" w:before="312" w:line="500" w:lineRule="exact"/>
        <w:contextualSpacing/>
        <w:rPr>
          <w:rFonts w:ascii="黑体" w:eastAsia="黑体" w:hAnsi="黑体"/>
          <w:bCs/>
          <w:szCs w:val="32"/>
        </w:rPr>
      </w:pPr>
      <w:r w:rsidRPr="0062019A">
        <w:rPr>
          <w:rFonts w:ascii="黑体" w:eastAsia="黑体" w:hAnsi="黑体" w:hint="eastAsia"/>
          <w:bCs/>
          <w:szCs w:val="32"/>
        </w:rPr>
        <w:t xml:space="preserve">附：      </w:t>
      </w:r>
    </w:p>
    <w:p w:rsidR="00A67FB9" w:rsidRPr="00581C9B" w:rsidRDefault="00A67FB9" w:rsidP="00A67FB9">
      <w:pPr>
        <w:adjustRightInd w:val="0"/>
        <w:snapToGrid w:val="0"/>
        <w:spacing w:beforeLines="100" w:before="312" w:line="500" w:lineRule="exact"/>
        <w:contextualSpacing/>
        <w:jc w:val="center"/>
        <w:rPr>
          <w:rFonts w:ascii="方正小标宋简体" w:eastAsia="方正小标宋简体" w:hAnsi="华文中宋"/>
          <w:bCs/>
          <w:sz w:val="42"/>
          <w:szCs w:val="42"/>
        </w:rPr>
      </w:pPr>
      <w:bookmarkStart w:id="0" w:name="_GoBack"/>
      <w:r w:rsidRPr="00581C9B">
        <w:rPr>
          <w:rFonts w:ascii="方正小标宋简体" w:eastAsia="方正小标宋简体" w:hAnsi="华文中宋" w:hint="eastAsia"/>
          <w:bCs/>
          <w:sz w:val="42"/>
          <w:szCs w:val="42"/>
        </w:rPr>
        <w:t>重庆大学“两学一做”学习教育任务细化表</w:t>
      </w:r>
    </w:p>
    <w:bookmarkEnd w:id="0"/>
    <w:p w:rsidR="00A67FB9" w:rsidRDefault="00A67FB9" w:rsidP="00A67FB9">
      <w:pPr>
        <w:adjustRightInd w:val="0"/>
        <w:snapToGrid w:val="0"/>
        <w:spacing w:beforeLines="50" w:before="156" w:afterLines="100" w:after="312" w:line="500" w:lineRule="exact"/>
        <w:contextualSpacing/>
        <w:jc w:val="center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（2016年3月—2017年1月）</w:t>
      </w:r>
    </w:p>
    <w:tbl>
      <w:tblPr>
        <w:tblW w:w="14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2552"/>
        <w:gridCol w:w="7654"/>
        <w:gridCol w:w="2712"/>
      </w:tblGrid>
      <w:tr w:rsidR="00A67FB9" w:rsidRPr="00581C9B" w:rsidTr="00F63D3D">
        <w:trPr>
          <w:trHeight w:val="336"/>
          <w:tblHeader/>
          <w:jc w:val="center"/>
        </w:trPr>
        <w:tc>
          <w:tcPr>
            <w:tcW w:w="1694" w:type="dxa"/>
            <w:vAlign w:val="center"/>
          </w:tcPr>
          <w:p w:rsidR="00A67FB9" w:rsidRPr="00581C9B" w:rsidRDefault="00A67FB9" w:rsidP="00F63D3D">
            <w:pPr>
              <w:spacing w:line="500" w:lineRule="exact"/>
              <w:contextualSpacing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581C9B">
              <w:rPr>
                <w:rFonts w:ascii="黑体" w:eastAsia="黑体" w:hAnsi="黑体" w:cs="黑体" w:hint="eastAsia"/>
                <w:sz w:val="28"/>
                <w:szCs w:val="28"/>
              </w:rPr>
              <w:t>时  间</w:t>
            </w:r>
          </w:p>
        </w:tc>
        <w:tc>
          <w:tcPr>
            <w:tcW w:w="2552" w:type="dxa"/>
            <w:vAlign w:val="center"/>
          </w:tcPr>
          <w:p w:rsidR="00A67FB9" w:rsidRPr="00581C9B" w:rsidRDefault="00A67FB9" w:rsidP="00F63D3D">
            <w:pPr>
              <w:spacing w:line="500" w:lineRule="exact"/>
              <w:contextualSpacing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581C9B">
              <w:rPr>
                <w:rFonts w:ascii="黑体" w:eastAsia="黑体" w:hAnsi="黑体" w:cs="黑体" w:hint="eastAsia"/>
                <w:sz w:val="28"/>
                <w:szCs w:val="28"/>
              </w:rPr>
              <w:t xml:space="preserve">任  </w:t>
            </w:r>
            <w:proofErr w:type="gramStart"/>
            <w:r w:rsidRPr="00581C9B">
              <w:rPr>
                <w:rFonts w:ascii="黑体" w:eastAsia="黑体" w:hAnsi="黑体" w:cs="黑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7654" w:type="dxa"/>
            <w:vAlign w:val="center"/>
          </w:tcPr>
          <w:p w:rsidR="00A67FB9" w:rsidRPr="00581C9B" w:rsidRDefault="00A67FB9" w:rsidP="00F63D3D">
            <w:pPr>
              <w:spacing w:line="500" w:lineRule="exact"/>
              <w:contextualSpacing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具体</w:t>
            </w:r>
            <w:r w:rsidRPr="00581C9B">
              <w:rPr>
                <w:rFonts w:ascii="黑体" w:eastAsia="黑体" w:hAnsi="黑体" w:cs="黑体" w:hint="eastAsia"/>
                <w:sz w:val="28"/>
                <w:szCs w:val="28"/>
              </w:rPr>
              <w:t>安排</w:t>
            </w:r>
          </w:p>
        </w:tc>
        <w:tc>
          <w:tcPr>
            <w:tcW w:w="2712" w:type="dxa"/>
            <w:vAlign w:val="center"/>
          </w:tcPr>
          <w:p w:rsidR="00A67FB9" w:rsidRPr="00581C9B" w:rsidRDefault="00A67FB9" w:rsidP="00F63D3D">
            <w:pPr>
              <w:spacing w:line="500" w:lineRule="exact"/>
              <w:contextualSpacing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581C9B"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A67FB9" w:rsidRPr="00581C9B" w:rsidTr="00F63D3D">
        <w:trPr>
          <w:trHeight w:val="514"/>
          <w:jc w:val="center"/>
        </w:trPr>
        <w:tc>
          <w:tcPr>
            <w:tcW w:w="14612" w:type="dxa"/>
            <w:gridSpan w:val="4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50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581C9B">
              <w:rPr>
                <w:rFonts w:ascii="黑体" w:eastAsia="黑体" w:hAnsi="黑体" w:hint="eastAsia"/>
                <w:sz w:val="28"/>
                <w:szCs w:val="28"/>
              </w:rPr>
              <w:t>一、前期准备</w:t>
            </w:r>
          </w:p>
        </w:tc>
      </w:tr>
      <w:tr w:rsidR="00A67FB9" w:rsidRPr="00581C9B" w:rsidTr="00F63D3D">
        <w:trPr>
          <w:trHeight w:val="691"/>
          <w:jc w:val="center"/>
        </w:trPr>
        <w:tc>
          <w:tcPr>
            <w:tcW w:w="1694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3</w:t>
            </w:r>
            <w:r w:rsidRPr="00581C9B">
              <w:rPr>
                <w:rFonts w:hint="eastAsia"/>
                <w:sz w:val="28"/>
                <w:szCs w:val="28"/>
              </w:rPr>
              <w:t>月</w:t>
            </w:r>
            <w:r w:rsidRPr="00581C9B">
              <w:rPr>
                <w:rFonts w:hint="eastAsia"/>
                <w:sz w:val="28"/>
                <w:szCs w:val="28"/>
              </w:rPr>
              <w:t>30</w:t>
            </w:r>
            <w:r w:rsidRPr="00581C9B">
              <w:rPr>
                <w:rFonts w:hint="eastAsia"/>
                <w:sz w:val="28"/>
                <w:szCs w:val="28"/>
              </w:rPr>
              <w:t>日前</w:t>
            </w:r>
          </w:p>
        </w:tc>
        <w:tc>
          <w:tcPr>
            <w:tcW w:w="2552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学校动员部署</w:t>
            </w:r>
          </w:p>
        </w:tc>
        <w:tc>
          <w:tcPr>
            <w:tcW w:w="7654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印发重庆大学《实施方案》</w:t>
            </w:r>
            <w:r>
              <w:rPr>
                <w:rFonts w:hint="eastAsia"/>
                <w:sz w:val="28"/>
                <w:szCs w:val="28"/>
              </w:rPr>
              <w:t>，</w:t>
            </w:r>
            <w:r w:rsidRPr="00763BC6">
              <w:rPr>
                <w:rFonts w:hint="eastAsia"/>
                <w:sz w:val="28"/>
                <w:szCs w:val="28"/>
              </w:rPr>
              <w:t>组织</w:t>
            </w:r>
            <w:r w:rsidRPr="00581C9B">
              <w:rPr>
                <w:rFonts w:hint="eastAsia"/>
                <w:sz w:val="28"/>
                <w:szCs w:val="28"/>
              </w:rPr>
              <w:t>召开动员会。</w:t>
            </w:r>
          </w:p>
        </w:tc>
        <w:tc>
          <w:tcPr>
            <w:tcW w:w="2712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240" w:lineRule="atLeast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rFonts w:hint="eastAsia"/>
                <w:sz w:val="28"/>
                <w:szCs w:val="28"/>
              </w:rPr>
              <w:t>日已召开</w:t>
            </w:r>
          </w:p>
        </w:tc>
      </w:tr>
      <w:tr w:rsidR="00A67FB9" w:rsidRPr="00581C9B" w:rsidTr="00F63D3D">
        <w:trPr>
          <w:trHeight w:val="691"/>
          <w:jc w:val="center"/>
        </w:trPr>
        <w:tc>
          <w:tcPr>
            <w:tcW w:w="1694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763BC6">
              <w:rPr>
                <w:rFonts w:hint="eastAsia"/>
                <w:sz w:val="28"/>
                <w:szCs w:val="28"/>
              </w:rPr>
              <w:t>4</w:t>
            </w:r>
            <w:r w:rsidRPr="00763BC6">
              <w:rPr>
                <w:rFonts w:hint="eastAsia"/>
                <w:sz w:val="28"/>
                <w:szCs w:val="28"/>
              </w:rPr>
              <w:t>月中旬</w:t>
            </w:r>
          </w:p>
        </w:tc>
        <w:tc>
          <w:tcPr>
            <w:tcW w:w="2552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D5426F">
              <w:rPr>
                <w:rFonts w:hint="eastAsia"/>
                <w:sz w:val="28"/>
                <w:szCs w:val="28"/>
              </w:rPr>
              <w:t>工作推进</w:t>
            </w:r>
          </w:p>
        </w:tc>
        <w:tc>
          <w:tcPr>
            <w:tcW w:w="7654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D5426F">
              <w:rPr>
                <w:rFonts w:hint="eastAsia"/>
                <w:sz w:val="28"/>
                <w:szCs w:val="28"/>
              </w:rPr>
              <w:t>学校召开“两学一做”专题工作会议，进行部署。</w:t>
            </w:r>
          </w:p>
        </w:tc>
        <w:tc>
          <w:tcPr>
            <w:tcW w:w="2712" w:type="dxa"/>
            <w:vAlign w:val="center"/>
          </w:tcPr>
          <w:p w:rsidR="00A67FB9" w:rsidRDefault="00A67FB9" w:rsidP="00F63D3D">
            <w:pPr>
              <w:adjustRightInd w:val="0"/>
              <w:snapToGrid w:val="0"/>
              <w:spacing w:line="240" w:lineRule="atLeast"/>
              <w:contextualSpacing/>
              <w:jc w:val="left"/>
              <w:rPr>
                <w:sz w:val="28"/>
                <w:szCs w:val="28"/>
              </w:rPr>
            </w:pPr>
            <w:r w:rsidRPr="00D5426F">
              <w:rPr>
                <w:rFonts w:hint="eastAsia"/>
                <w:sz w:val="28"/>
                <w:szCs w:val="28"/>
              </w:rPr>
              <w:t>4</w:t>
            </w:r>
            <w:r w:rsidRPr="00D5426F">
              <w:rPr>
                <w:rFonts w:hint="eastAsia"/>
                <w:sz w:val="28"/>
                <w:szCs w:val="28"/>
              </w:rPr>
              <w:t>月</w:t>
            </w:r>
            <w:r w:rsidRPr="00D5426F">
              <w:rPr>
                <w:rFonts w:hint="eastAsia"/>
                <w:sz w:val="28"/>
                <w:szCs w:val="28"/>
              </w:rPr>
              <w:t>14</w:t>
            </w:r>
            <w:r w:rsidRPr="00D5426F">
              <w:rPr>
                <w:rFonts w:hint="eastAsia"/>
                <w:sz w:val="28"/>
                <w:szCs w:val="28"/>
              </w:rPr>
              <w:t>日已召开</w:t>
            </w:r>
          </w:p>
        </w:tc>
      </w:tr>
      <w:tr w:rsidR="00A67FB9" w:rsidRPr="00581C9B" w:rsidTr="00F63D3D">
        <w:trPr>
          <w:trHeight w:val="1296"/>
          <w:jc w:val="center"/>
        </w:trPr>
        <w:tc>
          <w:tcPr>
            <w:tcW w:w="1694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4</w:t>
            </w:r>
            <w:r w:rsidRPr="00581C9B">
              <w:rPr>
                <w:rFonts w:hint="eastAsia"/>
                <w:sz w:val="28"/>
                <w:szCs w:val="28"/>
              </w:rPr>
              <w:t>月底前</w:t>
            </w:r>
          </w:p>
        </w:tc>
        <w:tc>
          <w:tcPr>
            <w:tcW w:w="2552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配发学习材料</w:t>
            </w:r>
          </w:p>
        </w:tc>
        <w:tc>
          <w:tcPr>
            <w:tcW w:w="7654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材料包括《习近平总书记系列重要讲话读本</w:t>
            </w:r>
            <w:r w:rsidRPr="00581C9B">
              <w:rPr>
                <w:rFonts w:hint="eastAsia"/>
                <w:sz w:val="28"/>
                <w:szCs w:val="28"/>
              </w:rPr>
              <w:t>(2016</w:t>
            </w:r>
            <w:r w:rsidRPr="00581C9B">
              <w:rPr>
                <w:rFonts w:hint="eastAsia"/>
                <w:sz w:val="28"/>
                <w:szCs w:val="28"/>
              </w:rPr>
              <w:t>年版</w:t>
            </w:r>
            <w:r w:rsidRPr="00581C9B">
              <w:rPr>
                <w:rFonts w:hint="eastAsia"/>
                <w:sz w:val="28"/>
                <w:szCs w:val="28"/>
              </w:rPr>
              <w:t>)</w:t>
            </w:r>
            <w:r w:rsidRPr="00581C9B">
              <w:rPr>
                <w:rFonts w:hint="eastAsia"/>
                <w:sz w:val="28"/>
                <w:szCs w:val="28"/>
              </w:rPr>
              <w:t>》《习近平总书记重要讲话文章选编（领导干部读本）》《中国共产党党员权利保障条例》。</w:t>
            </w:r>
          </w:p>
        </w:tc>
        <w:tc>
          <w:tcPr>
            <w:tcW w:w="2712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763BC6">
              <w:rPr>
                <w:rFonts w:hint="eastAsia"/>
                <w:sz w:val="28"/>
                <w:szCs w:val="28"/>
              </w:rPr>
              <w:t>《党章》《廉洁自律准则》《纪律处分条例》</w:t>
            </w:r>
            <w:r>
              <w:rPr>
                <w:rFonts w:hint="eastAsia"/>
                <w:sz w:val="28"/>
                <w:szCs w:val="28"/>
              </w:rPr>
              <w:t>《习近平谈治国理政》</w:t>
            </w:r>
            <w:proofErr w:type="gramStart"/>
            <w:r>
              <w:rPr>
                <w:rFonts w:hint="eastAsia"/>
                <w:sz w:val="28"/>
                <w:szCs w:val="28"/>
              </w:rPr>
              <w:t>等之前</w:t>
            </w:r>
            <w:proofErr w:type="gramEnd"/>
            <w:r w:rsidRPr="00763BC6">
              <w:rPr>
                <w:rFonts w:hint="eastAsia"/>
                <w:sz w:val="28"/>
                <w:szCs w:val="28"/>
              </w:rPr>
              <w:t>已下发</w:t>
            </w:r>
            <w:r>
              <w:rPr>
                <w:rFonts w:hint="eastAsia"/>
                <w:sz w:val="28"/>
                <w:szCs w:val="28"/>
              </w:rPr>
              <w:t>。其他相关材料，</w:t>
            </w:r>
            <w:r w:rsidRPr="00763BC6">
              <w:rPr>
                <w:rFonts w:hint="eastAsia"/>
                <w:sz w:val="28"/>
                <w:szCs w:val="28"/>
              </w:rPr>
              <w:t>二级党组织可自行补充</w:t>
            </w:r>
          </w:p>
        </w:tc>
      </w:tr>
      <w:tr w:rsidR="00A67FB9" w:rsidRPr="00581C9B" w:rsidTr="00F63D3D">
        <w:trPr>
          <w:trHeight w:val="744"/>
          <w:jc w:val="center"/>
        </w:trPr>
        <w:tc>
          <w:tcPr>
            <w:tcW w:w="1694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4</w:t>
            </w:r>
            <w:r w:rsidRPr="00581C9B">
              <w:rPr>
                <w:rFonts w:hint="eastAsia"/>
                <w:sz w:val="28"/>
                <w:szCs w:val="28"/>
              </w:rPr>
              <w:t>月底前</w:t>
            </w:r>
          </w:p>
        </w:tc>
        <w:tc>
          <w:tcPr>
            <w:tcW w:w="2552" w:type="dxa"/>
            <w:vAlign w:val="center"/>
          </w:tcPr>
          <w:p w:rsidR="00A67FB9" w:rsidRDefault="00A67FB9" w:rsidP="00F63D3D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二级党组织</w:t>
            </w:r>
          </w:p>
          <w:p w:rsidR="00A67FB9" w:rsidRPr="00581C9B" w:rsidRDefault="00A67FB9" w:rsidP="00F63D3D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动员部署</w:t>
            </w:r>
          </w:p>
        </w:tc>
        <w:tc>
          <w:tcPr>
            <w:tcW w:w="7654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制定本单位开展“两学一做”学习教育实施方案，成立协调机构，</w:t>
            </w:r>
            <w:r w:rsidRPr="00763BC6">
              <w:rPr>
                <w:rFonts w:hint="eastAsia"/>
                <w:sz w:val="28"/>
                <w:szCs w:val="28"/>
              </w:rPr>
              <w:t>召开会议动员</w:t>
            </w:r>
            <w:r w:rsidRPr="00581C9B"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2712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240" w:lineRule="atLeast"/>
              <w:contextualSpacing/>
              <w:jc w:val="left"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向</w:t>
            </w:r>
            <w:r>
              <w:rPr>
                <w:rFonts w:hint="eastAsia"/>
                <w:sz w:val="28"/>
                <w:szCs w:val="28"/>
              </w:rPr>
              <w:t>综合组</w:t>
            </w:r>
            <w:r w:rsidRPr="00581C9B">
              <w:rPr>
                <w:rFonts w:hint="eastAsia"/>
                <w:sz w:val="28"/>
                <w:szCs w:val="28"/>
              </w:rPr>
              <w:t>报送实施方案（正规公文格式、电子版）</w:t>
            </w:r>
          </w:p>
        </w:tc>
      </w:tr>
      <w:tr w:rsidR="00A67FB9" w:rsidRPr="00581C9B" w:rsidTr="00F63D3D">
        <w:trPr>
          <w:trHeight w:val="571"/>
          <w:jc w:val="center"/>
        </w:trPr>
        <w:tc>
          <w:tcPr>
            <w:tcW w:w="1694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lastRenderedPageBreak/>
              <w:t>4</w:t>
            </w:r>
            <w:r w:rsidRPr="00581C9B">
              <w:rPr>
                <w:rFonts w:hint="eastAsia"/>
                <w:sz w:val="28"/>
                <w:szCs w:val="28"/>
              </w:rPr>
              <w:t>月底前</w:t>
            </w:r>
          </w:p>
        </w:tc>
        <w:tc>
          <w:tcPr>
            <w:tcW w:w="2552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加强氛围营造</w:t>
            </w:r>
          </w:p>
        </w:tc>
        <w:tc>
          <w:tcPr>
            <w:tcW w:w="7654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学校建立专题网站；通过新媒体和传统媒体，加强宣传</w:t>
            </w:r>
            <w:r w:rsidRPr="00763BC6">
              <w:rPr>
                <w:rFonts w:hint="eastAsia"/>
                <w:sz w:val="28"/>
                <w:szCs w:val="28"/>
              </w:rPr>
              <w:t>引导</w:t>
            </w:r>
            <w:r w:rsidRPr="00581C9B"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2712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240" w:lineRule="atLeast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宣传组牵头负责</w:t>
            </w:r>
          </w:p>
        </w:tc>
      </w:tr>
      <w:tr w:rsidR="00A67FB9" w:rsidRPr="00581C9B" w:rsidTr="00F63D3D">
        <w:trPr>
          <w:trHeight w:val="462"/>
          <w:jc w:val="center"/>
        </w:trPr>
        <w:tc>
          <w:tcPr>
            <w:tcW w:w="14612" w:type="dxa"/>
            <w:gridSpan w:val="4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500" w:lineRule="exact"/>
              <w:contextualSpacing/>
              <w:rPr>
                <w:b/>
                <w:sz w:val="28"/>
                <w:szCs w:val="28"/>
              </w:rPr>
            </w:pPr>
            <w:r w:rsidRPr="00581C9B">
              <w:rPr>
                <w:rFonts w:ascii="黑体" w:eastAsia="黑体" w:hAnsi="黑体" w:hint="eastAsia"/>
                <w:sz w:val="28"/>
                <w:szCs w:val="28"/>
              </w:rPr>
              <w:t>二、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工作推进</w:t>
            </w:r>
          </w:p>
        </w:tc>
      </w:tr>
      <w:tr w:rsidR="00A67FB9" w:rsidRPr="00581C9B" w:rsidTr="00F63D3D">
        <w:trPr>
          <w:trHeight w:val="1487"/>
          <w:jc w:val="center"/>
        </w:trPr>
        <w:tc>
          <w:tcPr>
            <w:tcW w:w="1694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4</w:t>
            </w:r>
            <w:r w:rsidRPr="00581C9B">
              <w:rPr>
                <w:rFonts w:hint="eastAsia"/>
                <w:sz w:val="28"/>
                <w:szCs w:val="28"/>
              </w:rPr>
              <w:t>月底左右</w:t>
            </w:r>
          </w:p>
        </w:tc>
        <w:tc>
          <w:tcPr>
            <w:tcW w:w="2552" w:type="dxa"/>
            <w:vAlign w:val="center"/>
          </w:tcPr>
          <w:p w:rsidR="00A67FB9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第</w:t>
            </w:r>
            <w:r w:rsidRPr="00581C9B">
              <w:rPr>
                <w:rFonts w:hint="eastAsia"/>
                <w:sz w:val="28"/>
                <w:szCs w:val="28"/>
              </w:rPr>
              <w:t>1</w:t>
            </w:r>
            <w:r w:rsidRPr="00581C9B">
              <w:rPr>
                <w:rFonts w:hint="eastAsia"/>
                <w:sz w:val="28"/>
                <w:szCs w:val="28"/>
              </w:rPr>
              <w:t>次专题</w:t>
            </w:r>
          </w:p>
          <w:p w:rsidR="00A67FB9" w:rsidRPr="00581C9B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学习讨论</w:t>
            </w:r>
          </w:p>
        </w:tc>
        <w:tc>
          <w:tcPr>
            <w:tcW w:w="7654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240" w:lineRule="atLeast"/>
              <w:contextualSpacing/>
              <w:rPr>
                <w:rFonts w:ascii="仿宋" w:eastAsia="仿宋" w:hAnsi="仿宋"/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以“讲政治、有信念”为主要内容，重点结合学习《党章》和习近平总书记关于坚持中国特色社会主义“三个自信”、实现中华民族伟大复兴的中国梦等有关重要讲话精神进行学习讨论。重点围绕“贯彻落实习近平总书记就学习毛泽东同志《党委会的工作方法》</w:t>
            </w:r>
            <w:proofErr w:type="gramStart"/>
            <w:r w:rsidRPr="00581C9B">
              <w:rPr>
                <w:rFonts w:hint="eastAsia"/>
                <w:sz w:val="28"/>
                <w:szCs w:val="28"/>
              </w:rPr>
              <w:t>作出</w:t>
            </w:r>
            <w:proofErr w:type="gramEnd"/>
            <w:r w:rsidRPr="00581C9B">
              <w:rPr>
                <w:rFonts w:hint="eastAsia"/>
                <w:sz w:val="28"/>
                <w:szCs w:val="28"/>
              </w:rPr>
              <w:t>的重要批示，加强领导班子建设”开展一次专题学习讨论。</w:t>
            </w:r>
          </w:p>
        </w:tc>
        <w:tc>
          <w:tcPr>
            <w:tcW w:w="2712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240" w:lineRule="atLeast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学校对专题学习讨论进行督导；二级党组织</w:t>
            </w:r>
            <w:r w:rsidRPr="00581C9B">
              <w:rPr>
                <w:rFonts w:hint="eastAsia"/>
                <w:sz w:val="28"/>
                <w:szCs w:val="28"/>
              </w:rPr>
              <w:t>上报开展情况</w:t>
            </w:r>
          </w:p>
        </w:tc>
      </w:tr>
      <w:tr w:rsidR="00A67FB9" w:rsidRPr="00581C9B" w:rsidTr="00F63D3D">
        <w:trPr>
          <w:trHeight w:val="595"/>
          <w:jc w:val="center"/>
        </w:trPr>
        <w:tc>
          <w:tcPr>
            <w:tcW w:w="1694" w:type="dxa"/>
            <w:vAlign w:val="center"/>
          </w:tcPr>
          <w:p w:rsidR="00A67FB9" w:rsidRPr="00763BC6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2552" w:type="dxa"/>
            <w:vAlign w:val="center"/>
          </w:tcPr>
          <w:p w:rsidR="00A67FB9" w:rsidRPr="00763BC6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经验交流</w:t>
            </w:r>
          </w:p>
        </w:tc>
        <w:tc>
          <w:tcPr>
            <w:tcW w:w="7654" w:type="dxa"/>
            <w:vAlign w:val="center"/>
          </w:tcPr>
          <w:p w:rsidR="00A67FB9" w:rsidRPr="00763BC6" w:rsidRDefault="00A67FB9" w:rsidP="00F63D3D">
            <w:pPr>
              <w:adjustRightInd w:val="0"/>
              <w:snapToGrid w:val="0"/>
              <w:spacing w:line="240" w:lineRule="atLeast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召开</w:t>
            </w:r>
            <w:r w:rsidRPr="000D4B7B">
              <w:rPr>
                <w:rFonts w:hint="eastAsia"/>
                <w:sz w:val="28"/>
                <w:szCs w:val="28"/>
              </w:rPr>
              <w:t>“两学一做”学习教育</w:t>
            </w:r>
            <w:r>
              <w:rPr>
                <w:rFonts w:hint="eastAsia"/>
                <w:sz w:val="28"/>
                <w:szCs w:val="28"/>
              </w:rPr>
              <w:t>工作会议</w:t>
            </w:r>
            <w:r w:rsidRPr="000D4B7B">
              <w:rPr>
                <w:rFonts w:hint="eastAsia"/>
                <w:sz w:val="28"/>
                <w:szCs w:val="28"/>
              </w:rPr>
              <w:t>，交流</w:t>
            </w:r>
            <w:r>
              <w:rPr>
                <w:rFonts w:hint="eastAsia"/>
                <w:sz w:val="28"/>
                <w:szCs w:val="28"/>
              </w:rPr>
              <w:t>二级党组织</w:t>
            </w:r>
            <w:r w:rsidRPr="000D4B7B">
              <w:rPr>
                <w:rFonts w:hint="eastAsia"/>
                <w:sz w:val="28"/>
                <w:szCs w:val="28"/>
              </w:rPr>
              <w:t>“两学一做”</w:t>
            </w:r>
            <w:r>
              <w:rPr>
                <w:rFonts w:hint="eastAsia"/>
                <w:sz w:val="28"/>
                <w:szCs w:val="28"/>
              </w:rPr>
              <w:t>开展</w:t>
            </w:r>
            <w:r w:rsidRPr="000D4B7B">
              <w:rPr>
                <w:rFonts w:hint="eastAsia"/>
                <w:sz w:val="28"/>
                <w:szCs w:val="28"/>
              </w:rPr>
              <w:t>情况。</w:t>
            </w:r>
          </w:p>
        </w:tc>
        <w:tc>
          <w:tcPr>
            <w:tcW w:w="2712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A67FB9" w:rsidRPr="00581C9B" w:rsidTr="00F63D3D">
        <w:trPr>
          <w:trHeight w:val="705"/>
          <w:jc w:val="center"/>
        </w:trPr>
        <w:tc>
          <w:tcPr>
            <w:tcW w:w="1694" w:type="dxa"/>
            <w:vAlign w:val="center"/>
          </w:tcPr>
          <w:p w:rsidR="00A67FB9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月中上旬</w:t>
            </w:r>
          </w:p>
        </w:tc>
        <w:tc>
          <w:tcPr>
            <w:tcW w:w="2552" w:type="dxa"/>
            <w:vAlign w:val="center"/>
          </w:tcPr>
          <w:p w:rsidR="00A67FB9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专题辅导报告</w:t>
            </w:r>
          </w:p>
        </w:tc>
        <w:tc>
          <w:tcPr>
            <w:tcW w:w="7654" w:type="dxa"/>
            <w:vAlign w:val="center"/>
          </w:tcPr>
          <w:p w:rsidR="00A67FB9" w:rsidRDefault="00A67FB9" w:rsidP="00F63D3D">
            <w:pPr>
              <w:adjustRightInd w:val="0"/>
              <w:snapToGrid w:val="0"/>
              <w:spacing w:line="240" w:lineRule="atLeast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教育部相关领导作专题辅导报告。</w:t>
            </w:r>
          </w:p>
        </w:tc>
        <w:tc>
          <w:tcPr>
            <w:tcW w:w="2712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240" w:lineRule="atLeast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参见具体通知</w:t>
            </w:r>
          </w:p>
        </w:tc>
      </w:tr>
      <w:tr w:rsidR="00A67FB9" w:rsidRPr="00581C9B" w:rsidTr="00F63D3D">
        <w:trPr>
          <w:trHeight w:val="418"/>
          <w:jc w:val="center"/>
        </w:trPr>
        <w:tc>
          <w:tcPr>
            <w:tcW w:w="1694" w:type="dxa"/>
            <w:vAlign w:val="center"/>
          </w:tcPr>
          <w:p w:rsidR="00A67FB9" w:rsidRPr="00763BC6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月底前</w:t>
            </w:r>
          </w:p>
        </w:tc>
        <w:tc>
          <w:tcPr>
            <w:tcW w:w="2552" w:type="dxa"/>
            <w:vAlign w:val="center"/>
          </w:tcPr>
          <w:p w:rsidR="00A67FB9" w:rsidRPr="00763BC6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次党课</w:t>
            </w:r>
          </w:p>
        </w:tc>
        <w:tc>
          <w:tcPr>
            <w:tcW w:w="7654" w:type="dxa"/>
            <w:vAlign w:val="center"/>
          </w:tcPr>
          <w:p w:rsidR="00A67FB9" w:rsidRPr="00763BC6" w:rsidRDefault="00A67FB9" w:rsidP="00F63D3D">
            <w:pPr>
              <w:adjustRightInd w:val="0"/>
              <w:snapToGrid w:val="0"/>
              <w:spacing w:line="240" w:lineRule="atLeast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各支部自行安排。</w:t>
            </w:r>
          </w:p>
        </w:tc>
        <w:tc>
          <w:tcPr>
            <w:tcW w:w="2712" w:type="dxa"/>
            <w:vAlign w:val="center"/>
          </w:tcPr>
          <w:p w:rsidR="00A67FB9" w:rsidRPr="00763BC6" w:rsidRDefault="00A67FB9" w:rsidP="00F63D3D">
            <w:pPr>
              <w:adjustRightInd w:val="0"/>
              <w:snapToGri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087B3E">
              <w:rPr>
                <w:rFonts w:hint="eastAsia"/>
                <w:sz w:val="28"/>
                <w:szCs w:val="28"/>
              </w:rPr>
              <w:t>学校进行督导</w:t>
            </w:r>
          </w:p>
        </w:tc>
      </w:tr>
      <w:tr w:rsidR="00A67FB9" w:rsidRPr="00581C9B" w:rsidTr="00F63D3D">
        <w:trPr>
          <w:trHeight w:val="1615"/>
          <w:jc w:val="center"/>
        </w:trPr>
        <w:tc>
          <w:tcPr>
            <w:tcW w:w="1694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月底左右</w:t>
            </w:r>
          </w:p>
        </w:tc>
        <w:tc>
          <w:tcPr>
            <w:tcW w:w="2552" w:type="dxa"/>
            <w:vAlign w:val="center"/>
          </w:tcPr>
          <w:p w:rsidR="00A67FB9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第</w:t>
            </w:r>
            <w:r w:rsidRPr="00581C9B">
              <w:rPr>
                <w:rFonts w:hint="eastAsia"/>
                <w:sz w:val="28"/>
                <w:szCs w:val="28"/>
              </w:rPr>
              <w:t>2</w:t>
            </w:r>
            <w:r w:rsidRPr="00581C9B">
              <w:rPr>
                <w:rFonts w:hint="eastAsia"/>
                <w:sz w:val="28"/>
                <w:szCs w:val="28"/>
              </w:rPr>
              <w:t>次</w:t>
            </w:r>
            <w:r>
              <w:rPr>
                <w:rFonts w:hint="eastAsia"/>
                <w:sz w:val="28"/>
                <w:szCs w:val="28"/>
              </w:rPr>
              <w:t>专题</w:t>
            </w:r>
          </w:p>
          <w:p w:rsidR="00A67FB9" w:rsidRPr="00581C9B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学习讨论</w:t>
            </w:r>
          </w:p>
        </w:tc>
        <w:tc>
          <w:tcPr>
            <w:tcW w:w="7654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以“讲规矩、有纪律”为主要内容，重点结合学习</w:t>
            </w:r>
            <w:r w:rsidRPr="00690C43">
              <w:rPr>
                <w:rFonts w:ascii="仿宋_GB2312" w:hAnsi="宋体" w:hint="eastAsia"/>
                <w:sz w:val="28"/>
                <w:szCs w:val="28"/>
              </w:rPr>
              <w:t>《纪律处分条例》</w:t>
            </w:r>
            <w:r w:rsidRPr="00581C9B">
              <w:rPr>
                <w:rFonts w:hint="eastAsia"/>
                <w:sz w:val="28"/>
                <w:szCs w:val="28"/>
              </w:rPr>
              <w:t>《习近平关于党风廉政建设和反腐败论述摘编》《习近平关于严明党的纪律和规矩论述摘编》有关警示教育典型案例</w:t>
            </w:r>
            <w:r>
              <w:rPr>
                <w:rFonts w:hint="eastAsia"/>
                <w:sz w:val="28"/>
                <w:szCs w:val="28"/>
              </w:rPr>
              <w:t>以及</w:t>
            </w:r>
            <w:r w:rsidRPr="0017209B">
              <w:rPr>
                <w:rFonts w:hint="eastAsia"/>
                <w:sz w:val="28"/>
                <w:szCs w:val="28"/>
              </w:rPr>
              <w:t>学校第十三次党代会相关文件</w:t>
            </w:r>
            <w:r w:rsidRPr="00581C9B">
              <w:rPr>
                <w:rFonts w:hint="eastAsia"/>
                <w:sz w:val="28"/>
                <w:szCs w:val="28"/>
              </w:rPr>
              <w:t>等进行学习讨论。</w:t>
            </w:r>
          </w:p>
        </w:tc>
        <w:tc>
          <w:tcPr>
            <w:tcW w:w="2712" w:type="dxa"/>
            <w:vAlign w:val="center"/>
          </w:tcPr>
          <w:p w:rsidR="00A67FB9" w:rsidRPr="00815595" w:rsidRDefault="00A67FB9" w:rsidP="00F63D3D">
            <w:pPr>
              <w:adjustRightInd w:val="0"/>
              <w:snapToGrid w:val="0"/>
              <w:spacing w:line="240" w:lineRule="atLeast"/>
              <w:contextualSpacing/>
              <w:rPr>
                <w:spacing w:val="-20"/>
                <w:sz w:val="28"/>
                <w:szCs w:val="28"/>
              </w:rPr>
            </w:pPr>
            <w:r w:rsidRPr="00815595">
              <w:rPr>
                <w:rFonts w:hint="eastAsia"/>
                <w:spacing w:val="-20"/>
                <w:sz w:val="28"/>
                <w:szCs w:val="28"/>
              </w:rPr>
              <w:t>学校对专题学习讨论进行督导；督导组对《纪律处分条例》学习情况抽查测试；二级党组织上报开展情况</w:t>
            </w:r>
          </w:p>
        </w:tc>
      </w:tr>
      <w:tr w:rsidR="00A67FB9" w:rsidRPr="00581C9B" w:rsidTr="00F63D3D">
        <w:trPr>
          <w:trHeight w:val="748"/>
          <w:jc w:val="center"/>
        </w:trPr>
        <w:tc>
          <w:tcPr>
            <w:tcW w:w="1694" w:type="dxa"/>
            <w:vAlign w:val="center"/>
          </w:tcPr>
          <w:p w:rsidR="00A67FB9" w:rsidRPr="00763BC6" w:rsidDel="00DF7431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7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日前</w:t>
            </w:r>
          </w:p>
        </w:tc>
        <w:tc>
          <w:tcPr>
            <w:tcW w:w="2552" w:type="dxa"/>
            <w:vAlign w:val="center"/>
          </w:tcPr>
          <w:p w:rsidR="00A67FB9" w:rsidRPr="00763BC6" w:rsidDel="00DF7431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次党课</w:t>
            </w:r>
          </w:p>
        </w:tc>
        <w:tc>
          <w:tcPr>
            <w:tcW w:w="7654" w:type="dxa"/>
            <w:vAlign w:val="center"/>
          </w:tcPr>
          <w:p w:rsidR="00A67FB9" w:rsidRPr="00763BC6" w:rsidRDefault="00A67FB9" w:rsidP="00F63D3D">
            <w:pPr>
              <w:adjustRightInd w:val="0"/>
              <w:snapToGrid w:val="0"/>
              <w:spacing w:line="500" w:lineRule="exact"/>
              <w:contextualSpacing/>
              <w:rPr>
                <w:sz w:val="28"/>
                <w:szCs w:val="28"/>
              </w:rPr>
            </w:pPr>
            <w:r w:rsidRPr="00DF7431">
              <w:rPr>
                <w:rFonts w:hint="eastAsia"/>
                <w:sz w:val="28"/>
                <w:szCs w:val="28"/>
              </w:rPr>
              <w:t>纪念建党</w:t>
            </w:r>
            <w:r w:rsidRPr="00DF7431">
              <w:rPr>
                <w:rFonts w:hint="eastAsia"/>
                <w:sz w:val="28"/>
                <w:szCs w:val="28"/>
              </w:rPr>
              <w:t>95</w:t>
            </w:r>
            <w:r w:rsidRPr="00DF7431">
              <w:rPr>
                <w:rFonts w:hint="eastAsia"/>
                <w:sz w:val="28"/>
                <w:szCs w:val="28"/>
              </w:rPr>
              <w:t>周年，</w:t>
            </w:r>
            <w:r>
              <w:rPr>
                <w:rFonts w:hint="eastAsia"/>
                <w:sz w:val="28"/>
                <w:szCs w:val="28"/>
              </w:rPr>
              <w:t>主题“</w:t>
            </w:r>
            <w:r w:rsidRPr="00DF7431">
              <w:rPr>
                <w:rFonts w:hint="eastAsia"/>
                <w:sz w:val="28"/>
                <w:szCs w:val="28"/>
              </w:rPr>
              <w:t>弘扬光荣传统、</w:t>
            </w:r>
            <w:proofErr w:type="gramStart"/>
            <w:r w:rsidRPr="00DF7431">
              <w:rPr>
                <w:rFonts w:hint="eastAsia"/>
                <w:sz w:val="28"/>
                <w:szCs w:val="28"/>
              </w:rPr>
              <w:t>践行</w:t>
            </w:r>
            <w:proofErr w:type="gramEnd"/>
            <w:r w:rsidRPr="00DF7431">
              <w:rPr>
                <w:rFonts w:hint="eastAsia"/>
                <w:sz w:val="28"/>
                <w:szCs w:val="28"/>
              </w:rPr>
              <w:t>五大发展理念</w:t>
            </w:r>
            <w:r>
              <w:rPr>
                <w:rFonts w:hint="eastAsia"/>
                <w:sz w:val="28"/>
                <w:szCs w:val="28"/>
              </w:rPr>
              <w:t>”。</w:t>
            </w:r>
          </w:p>
        </w:tc>
        <w:tc>
          <w:tcPr>
            <w:tcW w:w="2712" w:type="dxa"/>
            <w:vAlign w:val="center"/>
          </w:tcPr>
          <w:p w:rsidR="00A67FB9" w:rsidRPr="00763BC6" w:rsidRDefault="00A67FB9" w:rsidP="00F63D3D">
            <w:pPr>
              <w:adjustRightInd w:val="0"/>
              <w:snapToGrid w:val="0"/>
              <w:spacing w:line="500" w:lineRule="exact"/>
              <w:contextualSpacing/>
              <w:rPr>
                <w:sz w:val="28"/>
                <w:szCs w:val="28"/>
              </w:rPr>
            </w:pPr>
            <w:r w:rsidRPr="00087B3E">
              <w:rPr>
                <w:rFonts w:hint="eastAsia"/>
                <w:sz w:val="28"/>
                <w:szCs w:val="28"/>
              </w:rPr>
              <w:t>学校进行督导</w:t>
            </w:r>
          </w:p>
        </w:tc>
      </w:tr>
      <w:tr w:rsidR="00A67FB9" w:rsidRPr="00581C9B" w:rsidTr="00F63D3D">
        <w:trPr>
          <w:trHeight w:val="418"/>
          <w:jc w:val="center"/>
        </w:trPr>
        <w:tc>
          <w:tcPr>
            <w:tcW w:w="1694" w:type="dxa"/>
            <w:vAlign w:val="center"/>
          </w:tcPr>
          <w:p w:rsidR="00A67FB9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552" w:type="dxa"/>
            <w:vAlign w:val="center"/>
          </w:tcPr>
          <w:p w:rsidR="00A67FB9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“七一”</w:t>
            </w:r>
            <w:r w:rsidRPr="000D4B7B">
              <w:rPr>
                <w:rFonts w:hint="eastAsia"/>
                <w:sz w:val="28"/>
                <w:szCs w:val="28"/>
              </w:rPr>
              <w:t>表彰</w:t>
            </w:r>
          </w:p>
        </w:tc>
        <w:tc>
          <w:tcPr>
            <w:tcW w:w="7654" w:type="dxa"/>
            <w:vAlign w:val="center"/>
          </w:tcPr>
          <w:p w:rsidR="00A67FB9" w:rsidRPr="00DF7431" w:rsidRDefault="00A67FB9" w:rsidP="00F63D3D">
            <w:pPr>
              <w:adjustRightInd w:val="0"/>
              <w:snapToGrid w:val="0"/>
              <w:spacing w:line="500" w:lineRule="exact"/>
              <w:contextualSpacing/>
              <w:rPr>
                <w:sz w:val="28"/>
                <w:szCs w:val="28"/>
              </w:rPr>
            </w:pPr>
            <w:r w:rsidRPr="00E80C7D">
              <w:rPr>
                <w:rFonts w:ascii="仿宋_GB2312" w:hAnsi="宋体" w:hint="eastAsia"/>
                <w:sz w:val="28"/>
                <w:szCs w:val="28"/>
              </w:rPr>
              <w:t>建党95周年推荐评选表彰</w:t>
            </w:r>
            <w:r>
              <w:rPr>
                <w:rFonts w:ascii="仿宋_GB2312" w:hAnsi="宋体" w:hint="eastAsia"/>
                <w:sz w:val="28"/>
                <w:szCs w:val="28"/>
              </w:rPr>
              <w:t>。</w:t>
            </w:r>
          </w:p>
        </w:tc>
        <w:tc>
          <w:tcPr>
            <w:tcW w:w="2712" w:type="dxa"/>
            <w:vAlign w:val="center"/>
          </w:tcPr>
          <w:p w:rsidR="00A67FB9" w:rsidRPr="00087B3E" w:rsidRDefault="00A67FB9" w:rsidP="00F63D3D">
            <w:pPr>
              <w:adjustRightInd w:val="0"/>
              <w:snapToGrid w:val="0"/>
              <w:spacing w:line="500" w:lineRule="exact"/>
              <w:contextualSpacing/>
              <w:rPr>
                <w:sz w:val="28"/>
                <w:szCs w:val="28"/>
              </w:rPr>
            </w:pPr>
            <w:r w:rsidRPr="000D4B7B">
              <w:rPr>
                <w:rFonts w:hint="eastAsia"/>
                <w:sz w:val="28"/>
                <w:szCs w:val="28"/>
              </w:rPr>
              <w:t>另作部署安排</w:t>
            </w:r>
          </w:p>
        </w:tc>
      </w:tr>
      <w:tr w:rsidR="00A67FB9" w:rsidRPr="00581C9B" w:rsidTr="00F63D3D">
        <w:trPr>
          <w:trHeight w:val="624"/>
          <w:jc w:val="center"/>
        </w:trPr>
        <w:tc>
          <w:tcPr>
            <w:tcW w:w="1694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2552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经验交流</w:t>
            </w:r>
          </w:p>
        </w:tc>
        <w:tc>
          <w:tcPr>
            <w:tcW w:w="7654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240" w:lineRule="atLeast"/>
              <w:contextualSpacing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召开</w:t>
            </w:r>
            <w:r w:rsidRPr="000D4B7B">
              <w:rPr>
                <w:rFonts w:hint="eastAsia"/>
                <w:sz w:val="28"/>
                <w:szCs w:val="28"/>
              </w:rPr>
              <w:t>“两学一做”学习教育</w:t>
            </w:r>
            <w:r>
              <w:rPr>
                <w:rFonts w:hint="eastAsia"/>
                <w:sz w:val="28"/>
                <w:szCs w:val="28"/>
              </w:rPr>
              <w:t>工作会议</w:t>
            </w:r>
            <w:r w:rsidRPr="000D4B7B">
              <w:rPr>
                <w:rFonts w:hint="eastAsia"/>
                <w:sz w:val="28"/>
                <w:szCs w:val="28"/>
              </w:rPr>
              <w:t>，交流</w:t>
            </w:r>
            <w:r>
              <w:rPr>
                <w:rFonts w:hint="eastAsia"/>
                <w:sz w:val="28"/>
                <w:szCs w:val="28"/>
              </w:rPr>
              <w:t>党支部</w:t>
            </w:r>
            <w:r w:rsidRPr="000D4B7B">
              <w:rPr>
                <w:rFonts w:hint="eastAsia"/>
                <w:sz w:val="28"/>
                <w:szCs w:val="28"/>
              </w:rPr>
              <w:t>“两学一做”</w:t>
            </w:r>
            <w:r>
              <w:rPr>
                <w:rFonts w:hint="eastAsia"/>
                <w:sz w:val="28"/>
                <w:szCs w:val="28"/>
              </w:rPr>
              <w:t>开展</w:t>
            </w:r>
            <w:r w:rsidRPr="000D4B7B">
              <w:rPr>
                <w:rFonts w:hint="eastAsia"/>
                <w:sz w:val="28"/>
                <w:szCs w:val="28"/>
              </w:rPr>
              <w:t>情况。</w:t>
            </w:r>
          </w:p>
        </w:tc>
        <w:tc>
          <w:tcPr>
            <w:tcW w:w="2712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500" w:lineRule="exact"/>
              <w:contextualSpacing/>
              <w:rPr>
                <w:sz w:val="28"/>
                <w:szCs w:val="28"/>
              </w:rPr>
            </w:pPr>
          </w:p>
        </w:tc>
      </w:tr>
      <w:tr w:rsidR="00A67FB9" w:rsidRPr="00581C9B" w:rsidTr="00F63D3D">
        <w:trPr>
          <w:trHeight w:val="611"/>
          <w:jc w:val="center"/>
        </w:trPr>
        <w:tc>
          <w:tcPr>
            <w:tcW w:w="1694" w:type="dxa"/>
            <w:vAlign w:val="center"/>
          </w:tcPr>
          <w:p w:rsidR="00A67FB9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月底前</w:t>
            </w:r>
          </w:p>
        </w:tc>
        <w:tc>
          <w:tcPr>
            <w:tcW w:w="2552" w:type="dxa"/>
            <w:vAlign w:val="center"/>
          </w:tcPr>
          <w:p w:rsidR="00A67FB9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次党课</w:t>
            </w:r>
          </w:p>
        </w:tc>
        <w:tc>
          <w:tcPr>
            <w:tcW w:w="7654" w:type="dxa"/>
            <w:vAlign w:val="center"/>
          </w:tcPr>
          <w:p w:rsidR="00A67FB9" w:rsidRDefault="00A67FB9" w:rsidP="00F63D3D">
            <w:pPr>
              <w:adjustRightInd w:val="0"/>
              <w:snapToGrid w:val="0"/>
              <w:spacing w:line="240" w:lineRule="atLeast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传达学校第十三次党代会精神，解读党代会报告。</w:t>
            </w:r>
          </w:p>
        </w:tc>
        <w:tc>
          <w:tcPr>
            <w:tcW w:w="2712" w:type="dxa"/>
            <w:vAlign w:val="center"/>
          </w:tcPr>
          <w:p w:rsidR="00A67FB9" w:rsidRPr="00763BC6" w:rsidRDefault="00A67FB9" w:rsidP="00F63D3D">
            <w:pPr>
              <w:adjustRightInd w:val="0"/>
              <w:snapToGrid w:val="0"/>
              <w:spacing w:line="500" w:lineRule="exact"/>
              <w:contextualSpacing/>
              <w:rPr>
                <w:sz w:val="28"/>
                <w:szCs w:val="28"/>
              </w:rPr>
            </w:pPr>
            <w:r w:rsidRPr="00087B3E">
              <w:rPr>
                <w:rFonts w:hint="eastAsia"/>
                <w:sz w:val="28"/>
                <w:szCs w:val="28"/>
              </w:rPr>
              <w:t>学校进行督导</w:t>
            </w:r>
          </w:p>
        </w:tc>
      </w:tr>
      <w:tr w:rsidR="00A67FB9" w:rsidRPr="00581C9B" w:rsidTr="00F63D3D">
        <w:trPr>
          <w:trHeight w:val="1271"/>
          <w:jc w:val="center"/>
        </w:trPr>
        <w:tc>
          <w:tcPr>
            <w:tcW w:w="1694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9</w:t>
            </w:r>
            <w:r w:rsidRPr="00581C9B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底左右</w:t>
            </w:r>
          </w:p>
        </w:tc>
        <w:tc>
          <w:tcPr>
            <w:tcW w:w="2552" w:type="dxa"/>
            <w:vAlign w:val="center"/>
          </w:tcPr>
          <w:p w:rsidR="00A67FB9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第</w:t>
            </w:r>
            <w:r w:rsidRPr="00581C9B">
              <w:rPr>
                <w:rFonts w:hint="eastAsia"/>
                <w:sz w:val="28"/>
                <w:szCs w:val="28"/>
              </w:rPr>
              <w:t>3</w:t>
            </w:r>
            <w:r w:rsidRPr="00581C9B">
              <w:rPr>
                <w:rFonts w:hint="eastAsia"/>
                <w:sz w:val="28"/>
                <w:szCs w:val="28"/>
              </w:rPr>
              <w:t>次</w:t>
            </w:r>
            <w:r>
              <w:rPr>
                <w:rFonts w:hint="eastAsia"/>
                <w:sz w:val="28"/>
                <w:szCs w:val="28"/>
              </w:rPr>
              <w:t>专题</w:t>
            </w:r>
          </w:p>
          <w:p w:rsidR="00A67FB9" w:rsidRPr="00581C9B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学习讨论</w:t>
            </w:r>
          </w:p>
        </w:tc>
        <w:tc>
          <w:tcPr>
            <w:tcW w:w="7654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以“讲道德、有品行”为主要内容，重点结合学习《廉洁自律准则》、习近平总书记关于社会主义核心价值观和“好干部”“四有好教师”的重要论述进行学习讨论。</w:t>
            </w:r>
          </w:p>
        </w:tc>
        <w:tc>
          <w:tcPr>
            <w:tcW w:w="2712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0D4B7B">
              <w:rPr>
                <w:rFonts w:hint="eastAsia"/>
                <w:sz w:val="28"/>
                <w:szCs w:val="28"/>
              </w:rPr>
              <w:t>学校对专题学习讨论进行督导；</w:t>
            </w:r>
            <w:r>
              <w:rPr>
                <w:rFonts w:hint="eastAsia"/>
                <w:sz w:val="28"/>
                <w:szCs w:val="28"/>
              </w:rPr>
              <w:t>督导组</w:t>
            </w:r>
            <w:r w:rsidRPr="0017209B">
              <w:rPr>
                <w:rFonts w:hint="eastAsia"/>
                <w:sz w:val="28"/>
                <w:szCs w:val="28"/>
              </w:rPr>
              <w:t>对《廉洁自律准则》学习情况抽查测试</w:t>
            </w:r>
            <w:r>
              <w:rPr>
                <w:rFonts w:hint="eastAsia"/>
                <w:sz w:val="28"/>
                <w:szCs w:val="28"/>
              </w:rPr>
              <w:t>；</w:t>
            </w:r>
            <w:r w:rsidRPr="000D4B7B">
              <w:rPr>
                <w:rFonts w:hint="eastAsia"/>
                <w:sz w:val="28"/>
                <w:szCs w:val="28"/>
              </w:rPr>
              <w:t>二级党组织及时上报开展情况</w:t>
            </w:r>
          </w:p>
        </w:tc>
      </w:tr>
      <w:tr w:rsidR="00A67FB9" w:rsidRPr="00581C9B" w:rsidTr="00F63D3D">
        <w:trPr>
          <w:trHeight w:val="475"/>
          <w:jc w:val="center"/>
        </w:trPr>
        <w:tc>
          <w:tcPr>
            <w:tcW w:w="1694" w:type="dxa"/>
            <w:vAlign w:val="center"/>
          </w:tcPr>
          <w:p w:rsidR="00A67FB9" w:rsidRPr="00763BC6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2552" w:type="dxa"/>
            <w:vAlign w:val="center"/>
          </w:tcPr>
          <w:p w:rsidR="00A67FB9" w:rsidRPr="00763BC6" w:rsidDel="00690C43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经验交流</w:t>
            </w:r>
          </w:p>
        </w:tc>
        <w:tc>
          <w:tcPr>
            <w:tcW w:w="7654" w:type="dxa"/>
            <w:vAlign w:val="center"/>
          </w:tcPr>
          <w:p w:rsidR="00A67FB9" w:rsidRPr="00763BC6" w:rsidRDefault="00A67FB9" w:rsidP="00F63D3D">
            <w:pPr>
              <w:adjustRightInd w:val="0"/>
              <w:snapToGrid w:val="0"/>
              <w:spacing w:line="240" w:lineRule="atLeast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召开</w:t>
            </w:r>
            <w:r w:rsidRPr="000D4B7B">
              <w:rPr>
                <w:rFonts w:hint="eastAsia"/>
                <w:sz w:val="28"/>
                <w:szCs w:val="28"/>
              </w:rPr>
              <w:t>“两学一做”学习教育</w:t>
            </w:r>
            <w:r>
              <w:rPr>
                <w:rFonts w:hint="eastAsia"/>
                <w:sz w:val="28"/>
                <w:szCs w:val="28"/>
              </w:rPr>
              <w:t>工作会议</w:t>
            </w:r>
            <w:r w:rsidRPr="000D4B7B">
              <w:rPr>
                <w:rFonts w:hint="eastAsia"/>
                <w:sz w:val="28"/>
                <w:szCs w:val="28"/>
              </w:rPr>
              <w:t>，交流</w:t>
            </w:r>
            <w:r>
              <w:rPr>
                <w:rFonts w:hint="eastAsia"/>
                <w:sz w:val="28"/>
                <w:szCs w:val="28"/>
              </w:rPr>
              <w:t>二级党组织</w:t>
            </w:r>
            <w:r w:rsidRPr="000D4B7B">
              <w:rPr>
                <w:rFonts w:hint="eastAsia"/>
                <w:sz w:val="28"/>
                <w:szCs w:val="28"/>
              </w:rPr>
              <w:t>“两学一做”</w:t>
            </w:r>
            <w:r>
              <w:rPr>
                <w:rFonts w:hint="eastAsia"/>
                <w:sz w:val="28"/>
                <w:szCs w:val="28"/>
              </w:rPr>
              <w:t>开展</w:t>
            </w:r>
            <w:r w:rsidRPr="000D4B7B">
              <w:rPr>
                <w:rFonts w:hint="eastAsia"/>
                <w:sz w:val="28"/>
                <w:szCs w:val="28"/>
              </w:rPr>
              <w:t>情况。</w:t>
            </w:r>
          </w:p>
        </w:tc>
        <w:tc>
          <w:tcPr>
            <w:tcW w:w="2712" w:type="dxa"/>
            <w:vAlign w:val="center"/>
          </w:tcPr>
          <w:p w:rsidR="00A67FB9" w:rsidRPr="000D4B7B" w:rsidRDefault="00A67FB9" w:rsidP="00F63D3D">
            <w:pPr>
              <w:adjustRightInd w:val="0"/>
              <w:snapToGri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A67FB9" w:rsidRPr="00581C9B" w:rsidTr="00F63D3D">
        <w:trPr>
          <w:trHeight w:val="599"/>
          <w:jc w:val="center"/>
        </w:trPr>
        <w:tc>
          <w:tcPr>
            <w:tcW w:w="1694" w:type="dxa"/>
            <w:vAlign w:val="center"/>
          </w:tcPr>
          <w:p w:rsidR="00A67FB9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月底前</w:t>
            </w:r>
          </w:p>
        </w:tc>
        <w:tc>
          <w:tcPr>
            <w:tcW w:w="2552" w:type="dxa"/>
            <w:vAlign w:val="center"/>
          </w:tcPr>
          <w:p w:rsidR="00A67FB9" w:rsidRPr="00763BC6" w:rsidDel="00690C43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次党课</w:t>
            </w:r>
          </w:p>
        </w:tc>
        <w:tc>
          <w:tcPr>
            <w:tcW w:w="7654" w:type="dxa"/>
            <w:vAlign w:val="center"/>
          </w:tcPr>
          <w:p w:rsidR="00A67FB9" w:rsidRPr="00763BC6" w:rsidRDefault="00A67FB9" w:rsidP="00F63D3D">
            <w:pPr>
              <w:adjustRightInd w:val="0"/>
              <w:snapToGrid w:val="0"/>
              <w:spacing w:line="240" w:lineRule="atLeast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各支部自行安排。</w:t>
            </w:r>
          </w:p>
        </w:tc>
        <w:tc>
          <w:tcPr>
            <w:tcW w:w="2712" w:type="dxa"/>
            <w:vAlign w:val="center"/>
          </w:tcPr>
          <w:p w:rsidR="00A67FB9" w:rsidRPr="000D4B7B" w:rsidRDefault="00A67FB9" w:rsidP="00F63D3D">
            <w:pPr>
              <w:adjustRightInd w:val="0"/>
              <w:snapToGri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087B3E">
              <w:rPr>
                <w:rFonts w:hint="eastAsia"/>
                <w:sz w:val="28"/>
                <w:szCs w:val="28"/>
              </w:rPr>
              <w:t>学校进行督导</w:t>
            </w:r>
          </w:p>
        </w:tc>
      </w:tr>
      <w:tr w:rsidR="00A67FB9" w:rsidRPr="00581C9B" w:rsidTr="00F63D3D">
        <w:trPr>
          <w:trHeight w:val="679"/>
          <w:jc w:val="center"/>
        </w:trPr>
        <w:tc>
          <w:tcPr>
            <w:tcW w:w="1694" w:type="dxa"/>
            <w:vAlign w:val="center"/>
          </w:tcPr>
          <w:p w:rsidR="00A67FB9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2552" w:type="dxa"/>
            <w:vAlign w:val="center"/>
          </w:tcPr>
          <w:p w:rsidR="00A67FB9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经验交流</w:t>
            </w:r>
          </w:p>
        </w:tc>
        <w:tc>
          <w:tcPr>
            <w:tcW w:w="7654" w:type="dxa"/>
            <w:vAlign w:val="center"/>
          </w:tcPr>
          <w:p w:rsidR="00A67FB9" w:rsidRDefault="00A67FB9" w:rsidP="00F63D3D">
            <w:pPr>
              <w:adjustRightInd w:val="0"/>
              <w:snapToGrid w:val="0"/>
              <w:spacing w:line="240" w:lineRule="atLeast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召开</w:t>
            </w:r>
            <w:r w:rsidRPr="000D4B7B">
              <w:rPr>
                <w:rFonts w:hint="eastAsia"/>
                <w:sz w:val="28"/>
                <w:szCs w:val="28"/>
              </w:rPr>
              <w:t>“两学一做”学习教育</w:t>
            </w:r>
            <w:r>
              <w:rPr>
                <w:rFonts w:hint="eastAsia"/>
                <w:sz w:val="28"/>
                <w:szCs w:val="28"/>
              </w:rPr>
              <w:t>工作会议</w:t>
            </w:r>
            <w:r w:rsidRPr="000D4B7B">
              <w:rPr>
                <w:rFonts w:hint="eastAsia"/>
                <w:sz w:val="28"/>
                <w:szCs w:val="28"/>
              </w:rPr>
              <w:t>，交流</w:t>
            </w:r>
            <w:r>
              <w:rPr>
                <w:rFonts w:hint="eastAsia"/>
                <w:sz w:val="28"/>
                <w:szCs w:val="28"/>
              </w:rPr>
              <w:t>党支部</w:t>
            </w:r>
            <w:r w:rsidRPr="000D4B7B">
              <w:rPr>
                <w:rFonts w:hint="eastAsia"/>
                <w:sz w:val="28"/>
                <w:szCs w:val="28"/>
              </w:rPr>
              <w:t>“两学一做”</w:t>
            </w:r>
            <w:r>
              <w:rPr>
                <w:rFonts w:hint="eastAsia"/>
                <w:sz w:val="28"/>
                <w:szCs w:val="28"/>
              </w:rPr>
              <w:t>开展</w:t>
            </w:r>
            <w:r w:rsidRPr="000D4B7B">
              <w:rPr>
                <w:rFonts w:hint="eastAsia"/>
                <w:sz w:val="28"/>
                <w:szCs w:val="28"/>
              </w:rPr>
              <w:t>情况。</w:t>
            </w:r>
          </w:p>
        </w:tc>
        <w:tc>
          <w:tcPr>
            <w:tcW w:w="2712" w:type="dxa"/>
            <w:vAlign w:val="center"/>
          </w:tcPr>
          <w:p w:rsidR="00A67FB9" w:rsidRPr="00087B3E" w:rsidRDefault="00A67FB9" w:rsidP="00F63D3D">
            <w:pPr>
              <w:adjustRightInd w:val="0"/>
              <w:snapToGri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A67FB9" w:rsidRPr="00581C9B" w:rsidTr="00F63D3D">
        <w:trPr>
          <w:trHeight w:val="1188"/>
          <w:jc w:val="center"/>
        </w:trPr>
        <w:tc>
          <w:tcPr>
            <w:tcW w:w="1694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11</w:t>
            </w:r>
            <w:r>
              <w:rPr>
                <w:rFonts w:hint="eastAsia"/>
                <w:sz w:val="28"/>
                <w:szCs w:val="28"/>
              </w:rPr>
              <w:t>月底左右</w:t>
            </w:r>
          </w:p>
        </w:tc>
        <w:tc>
          <w:tcPr>
            <w:tcW w:w="2552" w:type="dxa"/>
            <w:vAlign w:val="center"/>
          </w:tcPr>
          <w:p w:rsidR="00A67FB9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 w:rsidRPr="000D4B7B">
              <w:rPr>
                <w:rFonts w:hint="eastAsia"/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>4</w:t>
            </w:r>
            <w:r w:rsidRPr="000D4B7B">
              <w:rPr>
                <w:rFonts w:hint="eastAsia"/>
                <w:sz w:val="28"/>
                <w:szCs w:val="28"/>
              </w:rPr>
              <w:t>次</w:t>
            </w:r>
            <w:r>
              <w:rPr>
                <w:rFonts w:hint="eastAsia"/>
                <w:sz w:val="28"/>
                <w:szCs w:val="28"/>
              </w:rPr>
              <w:t>专题</w:t>
            </w:r>
          </w:p>
          <w:p w:rsidR="00A67FB9" w:rsidRPr="00581C9B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学习讨论</w:t>
            </w:r>
          </w:p>
        </w:tc>
        <w:tc>
          <w:tcPr>
            <w:tcW w:w="7654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以“讲奉献、有作为”为主要内容，重点结合学习党中央提出的“四个全面”战略布局、“五大发展理念”和习近平总书记关于教育工作的重要论述等进行学习讨论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2712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173B1E">
              <w:rPr>
                <w:rFonts w:hint="eastAsia"/>
                <w:sz w:val="28"/>
                <w:szCs w:val="28"/>
              </w:rPr>
              <w:t>学校对专题学习讨论进行督导；二级党组织及时上报开展情况</w:t>
            </w:r>
          </w:p>
        </w:tc>
      </w:tr>
      <w:tr w:rsidR="00A67FB9" w:rsidRPr="00581C9B" w:rsidTr="00F63D3D">
        <w:trPr>
          <w:trHeight w:val="1137"/>
          <w:jc w:val="center"/>
        </w:trPr>
        <w:tc>
          <w:tcPr>
            <w:tcW w:w="1694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2</w:t>
            </w:r>
            <w:r w:rsidRPr="00581C9B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上</w:t>
            </w:r>
            <w:r w:rsidRPr="00581C9B">
              <w:rPr>
                <w:rFonts w:hint="eastAsia"/>
                <w:sz w:val="28"/>
                <w:szCs w:val="28"/>
              </w:rPr>
              <w:t>旬</w:t>
            </w:r>
          </w:p>
        </w:tc>
        <w:tc>
          <w:tcPr>
            <w:tcW w:w="2552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党支部专题</w:t>
            </w:r>
          </w:p>
          <w:p w:rsidR="00A67FB9" w:rsidRPr="00581C9B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组织生活会</w:t>
            </w:r>
          </w:p>
        </w:tc>
        <w:tc>
          <w:tcPr>
            <w:tcW w:w="7654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2C7F7F">
              <w:rPr>
                <w:rFonts w:hint="eastAsia"/>
                <w:sz w:val="28"/>
                <w:szCs w:val="28"/>
              </w:rPr>
              <w:t>会前，</w:t>
            </w:r>
            <w:r>
              <w:rPr>
                <w:rFonts w:hint="eastAsia"/>
                <w:sz w:val="28"/>
                <w:szCs w:val="28"/>
              </w:rPr>
              <w:t>广泛征求意见建议，查</w:t>
            </w:r>
            <w:proofErr w:type="gramStart"/>
            <w:r>
              <w:rPr>
                <w:rFonts w:hint="eastAsia"/>
                <w:sz w:val="28"/>
                <w:szCs w:val="28"/>
              </w:rPr>
              <w:t>摆突出</w:t>
            </w:r>
            <w:proofErr w:type="gramEnd"/>
            <w:r>
              <w:rPr>
                <w:rFonts w:hint="eastAsia"/>
                <w:sz w:val="28"/>
                <w:szCs w:val="28"/>
              </w:rPr>
              <w:t>问题；</w:t>
            </w:r>
            <w:r w:rsidRPr="002C7F7F">
              <w:rPr>
                <w:rFonts w:hint="eastAsia"/>
                <w:sz w:val="28"/>
                <w:szCs w:val="28"/>
              </w:rPr>
              <w:t>会上，进行党性分析认真开展批评和自我批评，研究提出整改措施。同时，组织全体党员对支部班子的工作、作风等进行评议。</w:t>
            </w:r>
          </w:p>
        </w:tc>
        <w:tc>
          <w:tcPr>
            <w:tcW w:w="2712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500" w:lineRule="exact"/>
              <w:contextualSpacing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另作部署安排</w:t>
            </w:r>
          </w:p>
        </w:tc>
      </w:tr>
      <w:tr w:rsidR="00A67FB9" w:rsidRPr="00581C9B" w:rsidTr="00F63D3D">
        <w:trPr>
          <w:trHeight w:val="840"/>
          <w:jc w:val="center"/>
        </w:trPr>
        <w:tc>
          <w:tcPr>
            <w:tcW w:w="1694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12</w:t>
            </w:r>
            <w:r w:rsidRPr="00581C9B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中旬</w:t>
            </w:r>
          </w:p>
        </w:tc>
        <w:tc>
          <w:tcPr>
            <w:tcW w:w="2552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rFonts w:ascii="仿宋_GB2312" w:hAnsi="宋体"/>
                <w:sz w:val="28"/>
                <w:szCs w:val="28"/>
              </w:rPr>
            </w:pPr>
            <w:r w:rsidRPr="00581C9B">
              <w:rPr>
                <w:rFonts w:ascii="仿宋_GB2312" w:hAnsi="宋体" w:hint="eastAsia"/>
                <w:sz w:val="28"/>
                <w:szCs w:val="28"/>
              </w:rPr>
              <w:t>党员民主评议</w:t>
            </w:r>
          </w:p>
        </w:tc>
        <w:tc>
          <w:tcPr>
            <w:tcW w:w="7654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240" w:lineRule="atLeast"/>
              <w:contextualSpacing/>
              <w:rPr>
                <w:rFonts w:ascii="仿宋_GB2312" w:hAnsi="宋体"/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按照个人自评、党员互评、民主测评、组织评定的程序，对党员进行评议</w:t>
            </w:r>
            <w:r>
              <w:rPr>
                <w:rFonts w:hint="eastAsia"/>
                <w:sz w:val="28"/>
                <w:szCs w:val="28"/>
              </w:rPr>
              <w:t>，</w:t>
            </w:r>
            <w:r w:rsidRPr="00581C9B">
              <w:rPr>
                <w:rFonts w:hint="eastAsia"/>
                <w:sz w:val="28"/>
                <w:szCs w:val="28"/>
              </w:rPr>
              <w:t>确定评议等次</w:t>
            </w:r>
            <w:r>
              <w:rPr>
                <w:rFonts w:hint="eastAsia"/>
                <w:sz w:val="28"/>
                <w:szCs w:val="28"/>
              </w:rPr>
              <w:t>，表扬先进，处置不合格党员。</w:t>
            </w:r>
          </w:p>
        </w:tc>
        <w:tc>
          <w:tcPr>
            <w:tcW w:w="2712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500" w:lineRule="exact"/>
              <w:contextualSpacing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另作部署安排</w:t>
            </w:r>
          </w:p>
        </w:tc>
      </w:tr>
      <w:tr w:rsidR="00A67FB9" w:rsidRPr="00581C9B" w:rsidTr="00F63D3D">
        <w:trPr>
          <w:trHeight w:val="981"/>
          <w:jc w:val="center"/>
        </w:trPr>
        <w:tc>
          <w:tcPr>
            <w:tcW w:w="1694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12</w:t>
            </w:r>
            <w:r w:rsidRPr="00581C9B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下旬</w:t>
            </w:r>
          </w:p>
        </w:tc>
        <w:tc>
          <w:tcPr>
            <w:tcW w:w="2552" w:type="dxa"/>
            <w:vAlign w:val="center"/>
          </w:tcPr>
          <w:p w:rsidR="00A67FB9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领导班子专题</w:t>
            </w:r>
          </w:p>
          <w:p w:rsidR="00A67FB9" w:rsidRPr="00581C9B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民主生活会</w:t>
            </w:r>
          </w:p>
        </w:tc>
        <w:tc>
          <w:tcPr>
            <w:tcW w:w="7654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500" w:lineRule="exact"/>
              <w:contextualSpacing/>
              <w:rPr>
                <w:rFonts w:ascii="仿宋_GB2312" w:hAnsi="宋体"/>
                <w:sz w:val="28"/>
                <w:szCs w:val="28"/>
              </w:rPr>
            </w:pPr>
            <w:r w:rsidRPr="00581C9B">
              <w:rPr>
                <w:rFonts w:ascii="仿宋_GB2312" w:hAnsi="宋体" w:hint="eastAsia"/>
                <w:sz w:val="28"/>
                <w:szCs w:val="28"/>
              </w:rPr>
              <w:t>以“两学一做”为主题，召开领导班子专题民主生活会</w:t>
            </w:r>
            <w:r>
              <w:rPr>
                <w:rFonts w:ascii="仿宋_GB2312" w:hAnsi="宋体" w:hint="eastAsia"/>
                <w:sz w:val="28"/>
                <w:szCs w:val="28"/>
              </w:rPr>
              <w:t>。</w:t>
            </w:r>
          </w:p>
        </w:tc>
        <w:tc>
          <w:tcPr>
            <w:tcW w:w="2712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500" w:lineRule="exact"/>
              <w:contextualSpacing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另作部署安排</w:t>
            </w:r>
          </w:p>
        </w:tc>
      </w:tr>
      <w:tr w:rsidR="00A67FB9" w:rsidRPr="00581C9B" w:rsidTr="00F63D3D">
        <w:trPr>
          <w:trHeight w:val="825"/>
          <w:jc w:val="center"/>
        </w:trPr>
        <w:tc>
          <w:tcPr>
            <w:tcW w:w="1694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2016</w:t>
            </w:r>
            <w:r>
              <w:rPr>
                <w:rFonts w:hint="eastAsia"/>
                <w:sz w:val="28"/>
                <w:szCs w:val="28"/>
              </w:rPr>
              <w:t>年底</w:t>
            </w:r>
          </w:p>
        </w:tc>
        <w:tc>
          <w:tcPr>
            <w:tcW w:w="2552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完成支部换届工作</w:t>
            </w:r>
          </w:p>
        </w:tc>
        <w:tc>
          <w:tcPr>
            <w:tcW w:w="7654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240" w:lineRule="atLeast"/>
              <w:contextualSpacing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按《</w:t>
            </w:r>
            <w:r w:rsidRPr="00AF518F">
              <w:rPr>
                <w:rFonts w:ascii="仿宋_GB2312" w:hAnsi="宋体" w:hint="eastAsia"/>
                <w:sz w:val="28"/>
                <w:szCs w:val="28"/>
              </w:rPr>
              <w:t>关于做好党支部换届选举工作的通知</w:t>
            </w:r>
            <w:r>
              <w:rPr>
                <w:rFonts w:ascii="仿宋_GB2312" w:hAnsi="宋体" w:hint="eastAsia"/>
                <w:sz w:val="28"/>
                <w:szCs w:val="28"/>
              </w:rPr>
              <w:t>》（</w:t>
            </w:r>
            <w:proofErr w:type="gramStart"/>
            <w:r w:rsidRPr="00AF518F">
              <w:rPr>
                <w:rFonts w:ascii="仿宋_GB2312" w:hAnsi="宋体" w:hint="eastAsia"/>
                <w:sz w:val="28"/>
                <w:szCs w:val="28"/>
              </w:rPr>
              <w:t>重大委</w:t>
            </w:r>
            <w:proofErr w:type="gramEnd"/>
            <w:r w:rsidRPr="00AF518F">
              <w:rPr>
                <w:rFonts w:ascii="仿宋_GB2312" w:hAnsi="宋体" w:hint="eastAsia"/>
                <w:sz w:val="28"/>
                <w:szCs w:val="28"/>
              </w:rPr>
              <w:t>〔2016〕17号</w:t>
            </w:r>
            <w:r>
              <w:rPr>
                <w:rFonts w:ascii="仿宋_GB2312" w:hAnsi="宋体" w:hint="eastAsia"/>
                <w:sz w:val="28"/>
                <w:szCs w:val="28"/>
              </w:rPr>
              <w:t>）执行。</w:t>
            </w:r>
          </w:p>
        </w:tc>
        <w:tc>
          <w:tcPr>
            <w:tcW w:w="2712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500" w:lineRule="exact"/>
              <w:contextualSpacing/>
              <w:rPr>
                <w:sz w:val="28"/>
                <w:szCs w:val="28"/>
              </w:rPr>
            </w:pPr>
          </w:p>
        </w:tc>
      </w:tr>
      <w:tr w:rsidR="00A67FB9" w:rsidRPr="00581C9B" w:rsidTr="00F63D3D">
        <w:trPr>
          <w:trHeight w:val="810"/>
          <w:jc w:val="center"/>
        </w:trPr>
        <w:tc>
          <w:tcPr>
            <w:tcW w:w="1694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2017</w:t>
            </w:r>
            <w:r w:rsidRPr="00581C9B">
              <w:rPr>
                <w:rFonts w:hint="eastAsia"/>
                <w:sz w:val="28"/>
                <w:szCs w:val="28"/>
              </w:rPr>
              <w:t>年</w:t>
            </w:r>
            <w:r w:rsidRPr="00581C9B">
              <w:rPr>
                <w:rFonts w:hint="eastAsia"/>
                <w:sz w:val="28"/>
                <w:szCs w:val="28"/>
              </w:rPr>
              <w:t>1</w:t>
            </w:r>
            <w:r w:rsidRPr="00581C9B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2552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sz w:val="28"/>
                <w:szCs w:val="28"/>
              </w:rPr>
            </w:pPr>
            <w:r w:rsidRPr="00581C9B">
              <w:rPr>
                <w:rFonts w:hint="eastAsia"/>
                <w:sz w:val="28"/>
                <w:szCs w:val="28"/>
              </w:rPr>
              <w:t>工作总结</w:t>
            </w:r>
          </w:p>
        </w:tc>
        <w:tc>
          <w:tcPr>
            <w:tcW w:w="7654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240" w:lineRule="atLeast"/>
              <w:contextualSpacing/>
              <w:rPr>
                <w:rFonts w:ascii="仿宋_GB2312" w:hAnsi="宋体"/>
                <w:sz w:val="28"/>
                <w:szCs w:val="28"/>
              </w:rPr>
            </w:pPr>
            <w:r w:rsidRPr="00581C9B">
              <w:rPr>
                <w:rFonts w:ascii="仿宋_GB2312" w:hAnsi="宋体" w:hint="eastAsia"/>
                <w:sz w:val="28"/>
                <w:szCs w:val="28"/>
              </w:rPr>
              <w:t>对开展“两学一做”学习教育情况做全面总结</w:t>
            </w:r>
            <w:r>
              <w:rPr>
                <w:rFonts w:ascii="仿宋_GB2312" w:hAnsi="宋体" w:hint="eastAsia"/>
                <w:sz w:val="28"/>
                <w:szCs w:val="28"/>
              </w:rPr>
              <w:t>。</w:t>
            </w:r>
          </w:p>
        </w:tc>
        <w:tc>
          <w:tcPr>
            <w:tcW w:w="2712" w:type="dxa"/>
            <w:vAlign w:val="center"/>
          </w:tcPr>
          <w:p w:rsidR="00A67FB9" w:rsidRPr="00581C9B" w:rsidRDefault="00A67FB9" w:rsidP="00F63D3D">
            <w:pPr>
              <w:adjustRightInd w:val="0"/>
              <w:snapToGri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0D4B7B">
              <w:rPr>
                <w:rFonts w:hint="eastAsia"/>
                <w:sz w:val="28"/>
                <w:szCs w:val="28"/>
              </w:rPr>
              <w:t>另作部署安排</w:t>
            </w:r>
          </w:p>
        </w:tc>
      </w:tr>
    </w:tbl>
    <w:p w:rsidR="005B342B" w:rsidRDefault="00A67FB9"/>
    <w:sectPr w:rsidR="005B342B" w:rsidSect="00A67F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Lingoes Unicode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B9"/>
    <w:rsid w:val="003D7BF5"/>
    <w:rsid w:val="00893A24"/>
    <w:rsid w:val="00A6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628CC-2E49-4E9B-A1DC-09C5F22D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FB9"/>
    <w:pPr>
      <w:widowControl w:val="0"/>
      <w:jc w:val="both"/>
    </w:pPr>
    <w:rPr>
      <w:rFonts w:ascii="Times New Roman" w:eastAsia="仿宋_GB2312" w:hAnsi="Times New Roman" w:cs="Times New Roman"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</dc:creator>
  <cp:keywords/>
  <dc:description/>
  <cp:lastModifiedBy>tong</cp:lastModifiedBy>
  <cp:revision>1</cp:revision>
  <dcterms:created xsi:type="dcterms:W3CDTF">2016-05-05T02:14:00Z</dcterms:created>
  <dcterms:modified xsi:type="dcterms:W3CDTF">2016-05-05T02:15:00Z</dcterms:modified>
</cp:coreProperties>
</file>